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8AC45" w14:textId="77777777" w:rsidR="002440AE" w:rsidRDefault="002440AE" w:rsidP="0022679C">
      <w:pPr>
        <w:spacing w:after="0" w:line="240" w:lineRule="auto"/>
        <w:rPr>
          <w:rFonts w:ascii="Times New Roman" w:hAnsi="Times New Roman" w:cs="Times New Roman"/>
          <w:sz w:val="24"/>
          <w:szCs w:val="24"/>
        </w:rPr>
      </w:pPr>
      <w:r>
        <w:rPr>
          <w:rFonts w:ascii="Times New Roman" w:hAnsi="Times New Roman" w:cs="Times New Roman"/>
          <w:sz w:val="24"/>
          <w:szCs w:val="24"/>
        </w:rPr>
        <w:t>Greetings,</w:t>
      </w:r>
    </w:p>
    <w:p w14:paraId="4CA5B752" w14:textId="77777777" w:rsidR="002440AE" w:rsidRDefault="002440AE" w:rsidP="0022679C">
      <w:pPr>
        <w:spacing w:after="0" w:line="240" w:lineRule="auto"/>
        <w:rPr>
          <w:rFonts w:ascii="Times New Roman" w:hAnsi="Times New Roman" w:cs="Times New Roman"/>
          <w:sz w:val="24"/>
          <w:szCs w:val="24"/>
        </w:rPr>
      </w:pPr>
    </w:p>
    <w:p w14:paraId="0C769FFB" w14:textId="77777777" w:rsidR="002440AE" w:rsidRDefault="002440AE" w:rsidP="002267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look forward to satisfying your DITPR-DON </w:t>
      </w:r>
      <w:r w:rsidR="00145775">
        <w:rPr>
          <w:rFonts w:ascii="Times New Roman" w:hAnsi="Times New Roman" w:cs="Times New Roman"/>
          <w:sz w:val="24"/>
          <w:szCs w:val="24"/>
        </w:rPr>
        <w:t xml:space="preserve">RM Tab </w:t>
      </w:r>
      <w:r>
        <w:rPr>
          <w:rFonts w:ascii="Times New Roman" w:hAnsi="Times New Roman" w:cs="Times New Roman"/>
          <w:sz w:val="24"/>
          <w:szCs w:val="24"/>
        </w:rPr>
        <w:t xml:space="preserve">requests.  </w:t>
      </w:r>
    </w:p>
    <w:p w14:paraId="3DE415D5" w14:textId="77777777" w:rsidR="002440AE" w:rsidRDefault="002440AE" w:rsidP="0022679C">
      <w:pPr>
        <w:spacing w:after="0" w:line="240" w:lineRule="auto"/>
        <w:rPr>
          <w:rFonts w:ascii="Times New Roman" w:hAnsi="Times New Roman" w:cs="Times New Roman"/>
          <w:sz w:val="24"/>
          <w:szCs w:val="24"/>
        </w:rPr>
      </w:pPr>
    </w:p>
    <w:p w14:paraId="47C8EB3C" w14:textId="5733ADDE" w:rsidR="00345D35" w:rsidRDefault="002440AE" w:rsidP="002267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complete the information below and send </w:t>
      </w:r>
      <w:r w:rsidR="00EB7A73">
        <w:rPr>
          <w:rFonts w:ascii="Times New Roman" w:hAnsi="Times New Roman" w:cs="Times New Roman"/>
          <w:sz w:val="24"/>
          <w:szCs w:val="24"/>
        </w:rPr>
        <w:t>to the “</w:t>
      </w:r>
      <w:r w:rsidR="00EB7A73" w:rsidRPr="00EB7A73">
        <w:rPr>
          <w:rFonts w:ascii="Times New Roman" w:hAnsi="Times New Roman" w:cs="Times New Roman"/>
          <w:sz w:val="24"/>
          <w:szCs w:val="24"/>
        </w:rPr>
        <w:t>USMC HQMC AR ARD ARDB RECORDS</w:t>
      </w:r>
      <w:r w:rsidR="00EB7A73">
        <w:rPr>
          <w:rFonts w:ascii="Times New Roman" w:hAnsi="Times New Roman" w:cs="Times New Roman"/>
          <w:sz w:val="24"/>
          <w:szCs w:val="24"/>
        </w:rPr>
        <w:t xml:space="preserve">” org box in TMT or via email to </w:t>
      </w:r>
      <w:hyperlink r:id="rId9" w:history="1">
        <w:r w:rsidR="00345D35" w:rsidRPr="006405F8">
          <w:rPr>
            <w:rStyle w:val="Hyperlink"/>
            <w:rFonts w:ascii="Times New Roman" w:hAnsi="Times New Roman" w:cs="Times New Roman"/>
            <w:sz w:val="24"/>
            <w:szCs w:val="24"/>
          </w:rPr>
          <w:t>HQMC-MGR@usmc.mil</w:t>
        </w:r>
      </w:hyperlink>
      <w:r w:rsidR="00345D35">
        <w:rPr>
          <w:rFonts w:ascii="Times New Roman" w:hAnsi="Times New Roman" w:cs="Times New Roman"/>
          <w:sz w:val="24"/>
          <w:szCs w:val="24"/>
        </w:rPr>
        <w:t>:</w:t>
      </w:r>
    </w:p>
    <w:p w14:paraId="72266850" w14:textId="74A1FE01" w:rsidR="002440AE" w:rsidRDefault="002440AE" w:rsidP="002267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467CC065" w14:textId="77777777" w:rsidR="001F7775" w:rsidRDefault="001F7775" w:rsidP="0022679C">
      <w:pPr>
        <w:spacing w:after="0" w:line="240" w:lineRule="auto"/>
        <w:rPr>
          <w:rFonts w:ascii="Times New Roman" w:hAnsi="Times New Roman" w:cs="Times New Roman"/>
          <w:sz w:val="24"/>
          <w:szCs w:val="24"/>
        </w:rPr>
      </w:pPr>
    </w:p>
    <w:p w14:paraId="3AEDBBEE" w14:textId="29087950" w:rsidR="002440AE" w:rsidRDefault="002440AE" w:rsidP="002267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w:t>
      </w:r>
      <w:r w:rsidR="00345D35" w:rsidRPr="00EB7A73">
        <w:rPr>
          <w:rFonts w:ascii="Times New Roman" w:hAnsi="Times New Roman" w:cs="Times New Roman"/>
          <w:sz w:val="24"/>
          <w:szCs w:val="24"/>
        </w:rPr>
        <w:t>USMC HQMC AR ARD ARDB RECORDS</w:t>
      </w:r>
    </w:p>
    <w:p w14:paraId="4D4F801D" w14:textId="59B8705A" w:rsidR="002440AE" w:rsidRDefault="002440AE" w:rsidP="0022679C">
      <w:pPr>
        <w:spacing w:after="0" w:line="240" w:lineRule="auto"/>
        <w:rPr>
          <w:rFonts w:ascii="Times New Roman" w:hAnsi="Times New Roman" w:cs="Times New Roman"/>
          <w:sz w:val="24"/>
          <w:szCs w:val="24"/>
        </w:rPr>
      </w:pPr>
      <w:r>
        <w:rPr>
          <w:rFonts w:ascii="Times New Roman" w:hAnsi="Times New Roman" w:cs="Times New Roman"/>
          <w:sz w:val="24"/>
          <w:szCs w:val="24"/>
        </w:rPr>
        <w:t>Subject:  “DITPR-DON RM Tab Request for System(s) _______”</w:t>
      </w:r>
    </w:p>
    <w:p w14:paraId="13BB0245" w14:textId="35D3A66C" w:rsidR="00EB7A73" w:rsidRDefault="00EB7A73" w:rsidP="0022679C">
      <w:pPr>
        <w:spacing w:after="0" w:line="240" w:lineRule="auto"/>
        <w:rPr>
          <w:rFonts w:ascii="Times New Roman" w:hAnsi="Times New Roman" w:cs="Times New Roman"/>
          <w:sz w:val="24"/>
          <w:szCs w:val="24"/>
        </w:rPr>
      </w:pPr>
      <w:r>
        <w:rPr>
          <w:rFonts w:ascii="Times New Roman" w:hAnsi="Times New Roman" w:cs="Times New Roman"/>
          <w:sz w:val="24"/>
          <w:szCs w:val="24"/>
        </w:rPr>
        <w:t>DON SSIC: 5000-</w:t>
      </w:r>
      <w:r w:rsidRPr="00EB7A73">
        <w:t xml:space="preserve"> </w:t>
      </w:r>
      <w:r w:rsidRPr="00EB7A73">
        <w:rPr>
          <w:rFonts w:ascii="Times New Roman" w:hAnsi="Times New Roman" w:cs="Times New Roman"/>
          <w:sz w:val="24"/>
          <w:szCs w:val="24"/>
        </w:rPr>
        <w:t>General Operations - Administration and Management</w:t>
      </w:r>
    </w:p>
    <w:p w14:paraId="61D1A8A2" w14:textId="4B317BFE" w:rsidR="002440AE" w:rsidRDefault="00EB7A73" w:rsidP="0022679C">
      <w:pPr>
        <w:spacing w:after="0" w:line="240" w:lineRule="auto"/>
        <w:rPr>
          <w:rFonts w:ascii="Times New Roman" w:hAnsi="Times New Roman" w:cs="Times New Roman"/>
          <w:sz w:val="24"/>
          <w:szCs w:val="24"/>
        </w:rPr>
      </w:pPr>
      <w:r>
        <w:rPr>
          <w:rFonts w:ascii="Times New Roman" w:hAnsi="Times New Roman" w:cs="Times New Roman"/>
          <w:sz w:val="24"/>
          <w:szCs w:val="24"/>
        </w:rPr>
        <w:t>Suspense/Due Date:  (P</w:t>
      </w:r>
      <w:r w:rsidR="002440AE">
        <w:rPr>
          <w:rFonts w:ascii="Times New Roman" w:hAnsi="Times New Roman" w:cs="Times New Roman"/>
          <w:sz w:val="24"/>
          <w:szCs w:val="24"/>
        </w:rPr>
        <w:t xml:space="preserve">lease give us at least </w:t>
      </w:r>
      <w:r>
        <w:rPr>
          <w:rFonts w:ascii="Times New Roman" w:hAnsi="Times New Roman" w:cs="Times New Roman"/>
          <w:sz w:val="24"/>
          <w:szCs w:val="24"/>
        </w:rPr>
        <w:t>2 business days response time</w:t>
      </w:r>
      <w:r w:rsidR="002440AE">
        <w:rPr>
          <w:rFonts w:ascii="Times New Roman" w:hAnsi="Times New Roman" w:cs="Times New Roman"/>
          <w:sz w:val="24"/>
          <w:szCs w:val="24"/>
        </w:rPr>
        <w:t xml:space="preserve">) </w:t>
      </w:r>
    </w:p>
    <w:p w14:paraId="433F36C7" w14:textId="77777777" w:rsidR="00EB4D5E" w:rsidRDefault="00EB4D5E" w:rsidP="0022679C">
      <w:pPr>
        <w:spacing w:after="0" w:line="240" w:lineRule="auto"/>
        <w:rPr>
          <w:rFonts w:ascii="Times New Roman" w:hAnsi="Times New Roman" w:cs="Times New Roman"/>
          <w:sz w:val="24"/>
          <w:szCs w:val="24"/>
        </w:rPr>
      </w:pPr>
    </w:p>
    <w:p w14:paraId="6B2547A8" w14:textId="77777777" w:rsidR="00EB4D5E" w:rsidRDefault="00FB5142" w:rsidP="0022679C">
      <w:pPr>
        <w:spacing w:after="0" w:line="240" w:lineRule="auto"/>
        <w:rPr>
          <w:rFonts w:ascii="Times New Roman" w:hAnsi="Times New Roman" w:cs="Times New Roman"/>
          <w:sz w:val="24"/>
          <w:szCs w:val="24"/>
        </w:rPr>
      </w:pPr>
      <w:r>
        <w:rPr>
          <w:rFonts w:ascii="Times New Roman" w:hAnsi="Times New Roman" w:cs="Times New Roman"/>
          <w:sz w:val="24"/>
          <w:szCs w:val="24"/>
        </w:rPr>
        <w:t>Please complete the following:</w:t>
      </w:r>
    </w:p>
    <w:p w14:paraId="103AF04B" w14:textId="77777777" w:rsidR="00FB5142" w:rsidRDefault="00FB5142" w:rsidP="002267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4796"/>
        <w:gridCol w:w="4554"/>
      </w:tblGrid>
      <w:tr w:rsidR="00FB5142" w14:paraId="3364292C" w14:textId="77777777" w:rsidTr="00952621">
        <w:tc>
          <w:tcPr>
            <w:tcW w:w="4796" w:type="dxa"/>
          </w:tcPr>
          <w:p w14:paraId="40213541" w14:textId="77777777" w:rsidR="00FB5142" w:rsidRDefault="00FB5142" w:rsidP="0022679C">
            <w:pPr>
              <w:rPr>
                <w:rFonts w:ascii="Times New Roman" w:hAnsi="Times New Roman" w:cs="Times New Roman"/>
                <w:sz w:val="24"/>
                <w:szCs w:val="24"/>
              </w:rPr>
            </w:pPr>
            <w:r>
              <w:rPr>
                <w:rFonts w:ascii="Times New Roman" w:hAnsi="Times New Roman" w:cs="Times New Roman"/>
                <w:sz w:val="24"/>
                <w:szCs w:val="24"/>
              </w:rPr>
              <w:t>DITPR-DON ID</w:t>
            </w:r>
          </w:p>
        </w:tc>
        <w:tc>
          <w:tcPr>
            <w:tcW w:w="4554" w:type="dxa"/>
            <w:vAlign w:val="center"/>
          </w:tcPr>
          <w:p w14:paraId="5504C771" w14:textId="77777777" w:rsidR="00FB5142" w:rsidRDefault="00FB5142" w:rsidP="00FB5142">
            <w:pPr>
              <w:rPr>
                <w:rFonts w:ascii="Times New Roman" w:hAnsi="Times New Roman" w:cs="Times New Roman"/>
                <w:sz w:val="24"/>
                <w:szCs w:val="24"/>
              </w:rPr>
            </w:pPr>
          </w:p>
        </w:tc>
      </w:tr>
      <w:tr w:rsidR="00FB5142" w14:paraId="4440B8A4" w14:textId="77777777" w:rsidTr="00952621">
        <w:tc>
          <w:tcPr>
            <w:tcW w:w="4796" w:type="dxa"/>
          </w:tcPr>
          <w:p w14:paraId="248C3EC6" w14:textId="77777777" w:rsidR="00FB5142" w:rsidRDefault="00FB5142" w:rsidP="0022679C">
            <w:pPr>
              <w:rPr>
                <w:rFonts w:ascii="Times New Roman" w:hAnsi="Times New Roman" w:cs="Times New Roman"/>
                <w:sz w:val="24"/>
                <w:szCs w:val="24"/>
              </w:rPr>
            </w:pPr>
            <w:r>
              <w:rPr>
                <w:rFonts w:ascii="Times New Roman" w:hAnsi="Times New Roman" w:cs="Times New Roman"/>
                <w:sz w:val="24"/>
                <w:szCs w:val="24"/>
              </w:rPr>
              <w:t>System Acronym</w:t>
            </w:r>
          </w:p>
        </w:tc>
        <w:tc>
          <w:tcPr>
            <w:tcW w:w="4554" w:type="dxa"/>
            <w:vAlign w:val="center"/>
          </w:tcPr>
          <w:p w14:paraId="3350F7D7" w14:textId="77777777" w:rsidR="00FB5142" w:rsidRDefault="00FB5142" w:rsidP="00FB5142">
            <w:pPr>
              <w:rPr>
                <w:rFonts w:ascii="Times New Roman" w:hAnsi="Times New Roman" w:cs="Times New Roman"/>
                <w:sz w:val="24"/>
                <w:szCs w:val="24"/>
              </w:rPr>
            </w:pPr>
          </w:p>
        </w:tc>
      </w:tr>
      <w:tr w:rsidR="00FB5142" w14:paraId="113B6562" w14:textId="77777777" w:rsidTr="00952621">
        <w:tc>
          <w:tcPr>
            <w:tcW w:w="4796" w:type="dxa"/>
          </w:tcPr>
          <w:p w14:paraId="01F834A3" w14:textId="77777777" w:rsidR="00FB5142" w:rsidRDefault="00FB5142" w:rsidP="0022679C">
            <w:pPr>
              <w:rPr>
                <w:rFonts w:ascii="Times New Roman" w:hAnsi="Times New Roman" w:cs="Times New Roman"/>
                <w:sz w:val="24"/>
                <w:szCs w:val="24"/>
              </w:rPr>
            </w:pPr>
            <w:r>
              <w:rPr>
                <w:rFonts w:ascii="Times New Roman" w:hAnsi="Times New Roman" w:cs="Times New Roman"/>
                <w:sz w:val="24"/>
                <w:szCs w:val="24"/>
              </w:rPr>
              <w:t>Name of System</w:t>
            </w:r>
          </w:p>
        </w:tc>
        <w:tc>
          <w:tcPr>
            <w:tcW w:w="4554" w:type="dxa"/>
            <w:vAlign w:val="center"/>
          </w:tcPr>
          <w:p w14:paraId="2A080883" w14:textId="77777777" w:rsidR="00FB5142" w:rsidRDefault="00FB5142" w:rsidP="00FB5142">
            <w:pPr>
              <w:rPr>
                <w:rFonts w:ascii="Times New Roman" w:hAnsi="Times New Roman" w:cs="Times New Roman"/>
                <w:sz w:val="24"/>
                <w:szCs w:val="24"/>
              </w:rPr>
            </w:pPr>
          </w:p>
        </w:tc>
      </w:tr>
      <w:tr w:rsidR="00FB5142" w14:paraId="41DF3E74" w14:textId="77777777" w:rsidTr="00952621">
        <w:tc>
          <w:tcPr>
            <w:tcW w:w="4796" w:type="dxa"/>
          </w:tcPr>
          <w:p w14:paraId="2EAD1846" w14:textId="77777777" w:rsidR="00FB5142" w:rsidRDefault="00FB5142" w:rsidP="0022679C">
            <w:pPr>
              <w:rPr>
                <w:rFonts w:ascii="Times New Roman" w:hAnsi="Times New Roman" w:cs="Times New Roman"/>
                <w:sz w:val="24"/>
                <w:szCs w:val="24"/>
              </w:rPr>
            </w:pPr>
            <w:r>
              <w:rPr>
                <w:rFonts w:ascii="Times New Roman" w:hAnsi="Times New Roman" w:cs="Times New Roman"/>
                <w:sz w:val="24"/>
                <w:szCs w:val="24"/>
              </w:rPr>
              <w:t>POC (to contact with questions)</w:t>
            </w:r>
          </w:p>
        </w:tc>
        <w:tc>
          <w:tcPr>
            <w:tcW w:w="4554" w:type="dxa"/>
            <w:vAlign w:val="center"/>
          </w:tcPr>
          <w:p w14:paraId="41890DB2" w14:textId="77777777" w:rsidR="00FB5142" w:rsidRDefault="00FB5142" w:rsidP="00FB5142">
            <w:pPr>
              <w:rPr>
                <w:rFonts w:ascii="Times New Roman" w:hAnsi="Times New Roman" w:cs="Times New Roman"/>
                <w:sz w:val="24"/>
                <w:szCs w:val="24"/>
              </w:rPr>
            </w:pPr>
          </w:p>
        </w:tc>
      </w:tr>
      <w:tr w:rsidR="00FB5142" w14:paraId="3E4CDE48" w14:textId="77777777" w:rsidTr="00952621">
        <w:tc>
          <w:tcPr>
            <w:tcW w:w="4796" w:type="dxa"/>
          </w:tcPr>
          <w:p w14:paraId="2C6BCB59" w14:textId="77777777" w:rsidR="00FB5142" w:rsidRDefault="00FB5142" w:rsidP="0022679C">
            <w:pPr>
              <w:rPr>
                <w:rFonts w:ascii="Times New Roman" w:hAnsi="Times New Roman" w:cs="Times New Roman"/>
                <w:sz w:val="24"/>
                <w:szCs w:val="24"/>
              </w:rPr>
            </w:pPr>
            <w:r>
              <w:rPr>
                <w:rFonts w:ascii="Times New Roman" w:hAnsi="Times New Roman" w:cs="Times New Roman"/>
                <w:sz w:val="24"/>
                <w:szCs w:val="24"/>
              </w:rPr>
              <w:t>POC phone</w:t>
            </w:r>
          </w:p>
        </w:tc>
        <w:tc>
          <w:tcPr>
            <w:tcW w:w="4554" w:type="dxa"/>
            <w:vAlign w:val="center"/>
          </w:tcPr>
          <w:p w14:paraId="3E64DBB1" w14:textId="77777777" w:rsidR="00FB5142" w:rsidRDefault="00FB5142" w:rsidP="00FB5142">
            <w:pPr>
              <w:rPr>
                <w:rFonts w:ascii="Times New Roman" w:hAnsi="Times New Roman" w:cs="Times New Roman"/>
                <w:sz w:val="24"/>
                <w:szCs w:val="24"/>
              </w:rPr>
            </w:pPr>
          </w:p>
        </w:tc>
      </w:tr>
      <w:tr w:rsidR="00FB5142" w14:paraId="0D1B89AF" w14:textId="77777777" w:rsidTr="00952621">
        <w:tc>
          <w:tcPr>
            <w:tcW w:w="4796" w:type="dxa"/>
          </w:tcPr>
          <w:p w14:paraId="25F846DA" w14:textId="77777777" w:rsidR="00FB5142" w:rsidRDefault="00FB5142" w:rsidP="0022679C">
            <w:pPr>
              <w:rPr>
                <w:rFonts w:ascii="Times New Roman" w:hAnsi="Times New Roman" w:cs="Times New Roman"/>
                <w:sz w:val="24"/>
                <w:szCs w:val="24"/>
              </w:rPr>
            </w:pPr>
            <w:r>
              <w:rPr>
                <w:rFonts w:ascii="Times New Roman" w:hAnsi="Times New Roman" w:cs="Times New Roman"/>
                <w:sz w:val="24"/>
                <w:szCs w:val="24"/>
              </w:rPr>
              <w:t>POC email</w:t>
            </w:r>
          </w:p>
        </w:tc>
        <w:tc>
          <w:tcPr>
            <w:tcW w:w="4554" w:type="dxa"/>
            <w:vAlign w:val="center"/>
          </w:tcPr>
          <w:p w14:paraId="40C2D2BE" w14:textId="77777777" w:rsidR="00FB5142" w:rsidRDefault="00FB5142" w:rsidP="00FB5142">
            <w:pPr>
              <w:rPr>
                <w:rFonts w:ascii="Times New Roman" w:hAnsi="Times New Roman" w:cs="Times New Roman"/>
                <w:sz w:val="24"/>
                <w:szCs w:val="24"/>
              </w:rPr>
            </w:pPr>
          </w:p>
        </w:tc>
      </w:tr>
      <w:tr w:rsidR="00FB5142" w14:paraId="0A57FB73" w14:textId="77777777" w:rsidTr="00952621">
        <w:tc>
          <w:tcPr>
            <w:tcW w:w="4796" w:type="dxa"/>
          </w:tcPr>
          <w:p w14:paraId="747DBD10" w14:textId="77777777" w:rsidR="00FB5142" w:rsidRDefault="00FB5142" w:rsidP="0022679C">
            <w:pPr>
              <w:rPr>
                <w:rFonts w:ascii="Times New Roman" w:hAnsi="Times New Roman" w:cs="Times New Roman"/>
                <w:sz w:val="24"/>
                <w:szCs w:val="24"/>
              </w:rPr>
            </w:pPr>
            <w:r>
              <w:rPr>
                <w:rFonts w:ascii="Times New Roman" w:hAnsi="Times New Roman" w:cs="Times New Roman"/>
                <w:sz w:val="24"/>
                <w:szCs w:val="24"/>
              </w:rPr>
              <w:t>Does this system contain ANY records?</w:t>
            </w:r>
          </w:p>
          <w:p w14:paraId="16CAFB63" w14:textId="77777777" w:rsidR="00FB5142" w:rsidRDefault="00FB5142" w:rsidP="0022679C">
            <w:pPr>
              <w:rPr>
                <w:rFonts w:ascii="Times New Roman" w:hAnsi="Times New Roman" w:cs="Times New Roman"/>
                <w:sz w:val="24"/>
                <w:szCs w:val="24"/>
              </w:rPr>
            </w:pPr>
          </w:p>
          <w:p w14:paraId="041AC016" w14:textId="77777777" w:rsidR="00FB5142" w:rsidRDefault="00FB5142" w:rsidP="0022679C">
            <w:pPr>
              <w:rPr>
                <w:rFonts w:ascii="Times New Roman" w:hAnsi="Times New Roman" w:cs="Times New Roman"/>
                <w:sz w:val="24"/>
                <w:szCs w:val="24"/>
              </w:rPr>
            </w:pPr>
            <w:r>
              <w:rPr>
                <w:rFonts w:ascii="Times New Roman" w:hAnsi="Times New Roman" w:cs="Times New Roman"/>
                <w:sz w:val="24"/>
                <w:szCs w:val="24"/>
              </w:rPr>
              <w:t>Note:  Even systems that collect information from other systems are likely to generate new records or retain copies of records.</w:t>
            </w:r>
          </w:p>
        </w:tc>
        <w:sdt>
          <w:sdtPr>
            <w:rPr>
              <w:rFonts w:ascii="Times New Roman" w:hAnsi="Times New Roman" w:cs="Times New Roman"/>
              <w:sz w:val="24"/>
              <w:szCs w:val="24"/>
            </w:rPr>
            <w:id w:val="-1621764752"/>
            <w:placeholder>
              <w:docPart w:val="DefaultPlaceholder_-1854013439"/>
            </w:placeholder>
            <w:showingPlcHdr/>
            <w:comboBox>
              <w:listItem w:value="Choose an item."/>
              <w:listItem w:displayText="YES" w:value="YES"/>
              <w:listItem w:displayText="NO" w:value="NO"/>
            </w:comboBox>
          </w:sdtPr>
          <w:sdtEndPr/>
          <w:sdtContent>
            <w:tc>
              <w:tcPr>
                <w:tcW w:w="4554" w:type="dxa"/>
                <w:vAlign w:val="center"/>
              </w:tcPr>
              <w:p w14:paraId="1147CB89" w14:textId="77777777" w:rsidR="00FB5142" w:rsidRDefault="00FB5142" w:rsidP="00FB5142">
                <w:pPr>
                  <w:rPr>
                    <w:rFonts w:ascii="Times New Roman" w:hAnsi="Times New Roman" w:cs="Times New Roman"/>
                    <w:sz w:val="24"/>
                    <w:szCs w:val="24"/>
                  </w:rPr>
                </w:pPr>
                <w:r w:rsidRPr="00B71B44">
                  <w:rPr>
                    <w:rStyle w:val="PlaceholderText"/>
                  </w:rPr>
                  <w:t>Choose an item.</w:t>
                </w:r>
              </w:p>
            </w:tc>
          </w:sdtContent>
        </w:sdt>
      </w:tr>
      <w:tr w:rsidR="00FB5142" w14:paraId="30185A27" w14:textId="77777777" w:rsidTr="00952621">
        <w:tc>
          <w:tcPr>
            <w:tcW w:w="4796" w:type="dxa"/>
          </w:tcPr>
          <w:p w14:paraId="6C56127D" w14:textId="77777777" w:rsidR="00FB5142" w:rsidRDefault="00BB3E45" w:rsidP="0022679C">
            <w:pPr>
              <w:rPr>
                <w:rFonts w:ascii="Times New Roman" w:hAnsi="Times New Roman" w:cs="Times New Roman"/>
                <w:sz w:val="24"/>
                <w:szCs w:val="24"/>
              </w:rPr>
            </w:pPr>
            <w:r>
              <w:rPr>
                <w:rFonts w:ascii="Times New Roman" w:hAnsi="Times New Roman" w:cs="Times New Roman"/>
                <w:sz w:val="24"/>
                <w:szCs w:val="24"/>
              </w:rPr>
              <w:t>If the system contains records, is the Record Data scheduled with National Archives and Records Administration (NARA)?</w:t>
            </w:r>
          </w:p>
        </w:tc>
        <w:sdt>
          <w:sdtPr>
            <w:rPr>
              <w:rFonts w:ascii="Times New Roman" w:hAnsi="Times New Roman" w:cs="Times New Roman"/>
              <w:sz w:val="24"/>
              <w:szCs w:val="24"/>
            </w:rPr>
            <w:id w:val="1289705424"/>
            <w:placeholder>
              <w:docPart w:val="DefaultPlaceholder_-1854013439"/>
            </w:placeholder>
            <w:showingPlcHdr/>
            <w:comboBox>
              <w:listItem w:value="Choose an item."/>
              <w:listItem w:displayText="YES" w:value="YES"/>
              <w:listItem w:displayText="NO" w:value="NO"/>
              <w:listItem w:displayText="UNSURE" w:value="UNSURE"/>
            </w:comboBox>
          </w:sdtPr>
          <w:sdtEndPr/>
          <w:sdtContent>
            <w:tc>
              <w:tcPr>
                <w:tcW w:w="4554" w:type="dxa"/>
                <w:vAlign w:val="center"/>
              </w:tcPr>
              <w:p w14:paraId="3D102997" w14:textId="77777777" w:rsidR="00FB5142" w:rsidRDefault="00BB3E45" w:rsidP="00FB5142">
                <w:pPr>
                  <w:rPr>
                    <w:rFonts w:ascii="Times New Roman" w:hAnsi="Times New Roman" w:cs="Times New Roman"/>
                    <w:sz w:val="24"/>
                    <w:szCs w:val="24"/>
                  </w:rPr>
                </w:pPr>
                <w:r w:rsidRPr="00B71B44">
                  <w:rPr>
                    <w:rStyle w:val="PlaceholderText"/>
                  </w:rPr>
                  <w:t>Choose an item.</w:t>
                </w:r>
              </w:p>
            </w:tc>
          </w:sdtContent>
        </w:sdt>
      </w:tr>
      <w:tr w:rsidR="00FB5142" w14:paraId="199FEDB8" w14:textId="77777777" w:rsidTr="00952621">
        <w:tc>
          <w:tcPr>
            <w:tcW w:w="4796" w:type="dxa"/>
          </w:tcPr>
          <w:p w14:paraId="31474AE8" w14:textId="5C8A64AC" w:rsidR="00FB5142" w:rsidRDefault="00BB3E45" w:rsidP="0022679C">
            <w:pPr>
              <w:rPr>
                <w:rFonts w:ascii="Times New Roman" w:hAnsi="Times New Roman" w:cs="Times New Roman"/>
                <w:sz w:val="24"/>
                <w:szCs w:val="24"/>
              </w:rPr>
            </w:pPr>
            <w:r>
              <w:rPr>
                <w:rFonts w:ascii="Times New Roman" w:hAnsi="Times New Roman" w:cs="Times New Roman"/>
                <w:sz w:val="24"/>
                <w:szCs w:val="24"/>
              </w:rPr>
              <w:t>If Record Data is scheduled with NARA please provide the record schedule</w:t>
            </w:r>
            <w:r w:rsidR="00345D35">
              <w:rPr>
                <w:rFonts w:ascii="Times New Roman" w:hAnsi="Times New Roman" w:cs="Times New Roman"/>
                <w:sz w:val="24"/>
                <w:szCs w:val="24"/>
              </w:rPr>
              <w:t xml:space="preserve"> </w:t>
            </w:r>
            <w:r w:rsidR="00345D35">
              <w:rPr>
                <w:rFonts w:ascii="Times New Roman" w:hAnsi="Times New Roman" w:cs="Times New Roman"/>
                <w:sz w:val="24"/>
                <w:szCs w:val="24"/>
              </w:rPr>
              <w:t>the Disposition Authority for the record schedule.  (See page 2, figure 1)</w:t>
            </w:r>
            <w:r>
              <w:rPr>
                <w:rFonts w:ascii="Times New Roman" w:hAnsi="Times New Roman" w:cs="Times New Roman"/>
                <w:sz w:val="24"/>
                <w:szCs w:val="24"/>
              </w:rPr>
              <w:t>.</w:t>
            </w:r>
          </w:p>
          <w:p w14:paraId="17117DBA" w14:textId="77777777" w:rsidR="00BB3E45" w:rsidRDefault="00BB3E45" w:rsidP="0022679C">
            <w:pPr>
              <w:rPr>
                <w:rFonts w:ascii="Times New Roman" w:hAnsi="Times New Roman" w:cs="Times New Roman"/>
                <w:sz w:val="24"/>
                <w:szCs w:val="24"/>
              </w:rPr>
            </w:pPr>
          </w:p>
          <w:p w14:paraId="3B05E4AD" w14:textId="7D19AD4C" w:rsidR="00952621" w:rsidRDefault="00BB3E45" w:rsidP="0022679C">
            <w:pPr>
              <w:rPr>
                <w:rFonts w:ascii="Times New Roman" w:hAnsi="Times New Roman" w:cs="Times New Roman"/>
                <w:sz w:val="24"/>
                <w:szCs w:val="24"/>
              </w:rPr>
            </w:pPr>
            <w:r>
              <w:rPr>
                <w:rFonts w:ascii="Times New Roman" w:hAnsi="Times New Roman" w:cs="Times New Roman"/>
                <w:sz w:val="24"/>
                <w:szCs w:val="24"/>
              </w:rPr>
              <w:t>Note:  If Record Data is not scheduled with NARA or you ar</w:t>
            </w:r>
            <w:r w:rsidR="00345D35">
              <w:rPr>
                <w:rFonts w:ascii="Times New Roman" w:hAnsi="Times New Roman" w:cs="Times New Roman"/>
                <w:sz w:val="24"/>
                <w:szCs w:val="24"/>
              </w:rPr>
              <w:t>e unsure, please visit</w:t>
            </w:r>
            <w:r w:rsidR="00952621">
              <w:rPr>
                <w:rFonts w:ascii="Times New Roman" w:hAnsi="Times New Roman" w:cs="Times New Roman"/>
                <w:sz w:val="24"/>
                <w:szCs w:val="24"/>
              </w:rPr>
              <w:t xml:space="preserve"> </w:t>
            </w:r>
            <w:hyperlink r:id="rId10" w:history="1">
              <w:r w:rsidR="00952621" w:rsidRPr="006405F8">
                <w:rPr>
                  <w:rStyle w:val="Hyperlink"/>
                  <w:rFonts w:ascii="Times New Roman" w:hAnsi="Times New Roman" w:cs="Times New Roman"/>
                  <w:sz w:val="24"/>
                  <w:szCs w:val="24"/>
                </w:rPr>
                <w:t>https://hqmcportal.hqi.usmc.mil/org/ar/ard/ardb</w:t>
              </w:r>
            </w:hyperlink>
          </w:p>
          <w:p w14:paraId="1510FB13" w14:textId="18B4BB5A" w:rsidR="00BB3E45" w:rsidRDefault="00952621" w:rsidP="00952621">
            <w:pPr>
              <w:rPr>
                <w:rFonts w:ascii="Times New Roman" w:hAnsi="Times New Roman" w:cs="Times New Roman"/>
                <w:sz w:val="24"/>
                <w:szCs w:val="24"/>
              </w:rPr>
            </w:pPr>
            <w:r>
              <w:rPr>
                <w:rFonts w:ascii="Times New Roman" w:hAnsi="Times New Roman" w:cs="Times New Roman"/>
                <w:sz w:val="24"/>
                <w:szCs w:val="24"/>
              </w:rPr>
              <w:t xml:space="preserve">On </w:t>
            </w:r>
            <w:r w:rsidR="00BB3E45">
              <w:rPr>
                <w:rFonts w:ascii="Times New Roman" w:hAnsi="Times New Roman" w:cs="Times New Roman"/>
                <w:sz w:val="24"/>
                <w:szCs w:val="24"/>
              </w:rPr>
              <w:t xml:space="preserve">how to identify an appropriate Record Schedule </w:t>
            </w:r>
            <w:r>
              <w:rPr>
                <w:rFonts w:ascii="Times New Roman" w:hAnsi="Times New Roman" w:cs="Times New Roman"/>
                <w:sz w:val="24"/>
                <w:szCs w:val="24"/>
              </w:rPr>
              <w:t>applicable to the</w:t>
            </w:r>
            <w:r w:rsidR="00BB3E45">
              <w:rPr>
                <w:rFonts w:ascii="Times New Roman" w:hAnsi="Times New Roman" w:cs="Times New Roman"/>
                <w:sz w:val="24"/>
                <w:szCs w:val="24"/>
              </w:rPr>
              <w:t xml:space="preserve"> records </w:t>
            </w:r>
            <w:r>
              <w:rPr>
                <w:rFonts w:ascii="Times New Roman" w:hAnsi="Times New Roman" w:cs="Times New Roman"/>
                <w:sz w:val="24"/>
                <w:szCs w:val="24"/>
              </w:rPr>
              <w:t xml:space="preserve">stored </w:t>
            </w:r>
            <w:r w:rsidR="00BB3E45">
              <w:rPr>
                <w:rFonts w:ascii="Times New Roman" w:hAnsi="Times New Roman" w:cs="Times New Roman"/>
                <w:sz w:val="24"/>
                <w:szCs w:val="24"/>
              </w:rPr>
              <w:t>in this system.</w:t>
            </w:r>
          </w:p>
        </w:tc>
        <w:tc>
          <w:tcPr>
            <w:tcW w:w="4554" w:type="dxa"/>
            <w:vAlign w:val="center"/>
          </w:tcPr>
          <w:p w14:paraId="477CCBB6" w14:textId="77777777" w:rsidR="00FB5142" w:rsidRDefault="00FB5142" w:rsidP="00FB5142">
            <w:pPr>
              <w:rPr>
                <w:rFonts w:ascii="Times New Roman" w:hAnsi="Times New Roman" w:cs="Times New Roman"/>
                <w:sz w:val="24"/>
                <w:szCs w:val="24"/>
              </w:rPr>
            </w:pPr>
          </w:p>
        </w:tc>
      </w:tr>
      <w:tr w:rsidR="00952621" w14:paraId="76DBA6FB" w14:textId="77777777" w:rsidTr="00952621">
        <w:tc>
          <w:tcPr>
            <w:tcW w:w="4796" w:type="dxa"/>
          </w:tcPr>
          <w:p w14:paraId="2799B865" w14:textId="77777777" w:rsidR="00952621" w:rsidRDefault="00952621" w:rsidP="00D41777">
            <w:pPr>
              <w:rPr>
                <w:rFonts w:ascii="Times New Roman" w:hAnsi="Times New Roman" w:cs="Times New Roman"/>
                <w:sz w:val="24"/>
                <w:szCs w:val="24"/>
              </w:rPr>
            </w:pPr>
            <w:r>
              <w:rPr>
                <w:rFonts w:ascii="Times New Roman" w:hAnsi="Times New Roman" w:cs="Times New Roman"/>
                <w:sz w:val="24"/>
                <w:szCs w:val="24"/>
              </w:rPr>
              <w:lastRenderedPageBreak/>
              <w:t>If having difficulty finding an applicable record schedule, please identify how long the records should be retained (i.e., Permanent or Temporary).</w:t>
            </w:r>
          </w:p>
        </w:tc>
        <w:sdt>
          <w:sdtPr>
            <w:rPr>
              <w:rFonts w:ascii="Times New Roman" w:hAnsi="Times New Roman" w:cs="Times New Roman"/>
              <w:sz w:val="24"/>
              <w:szCs w:val="24"/>
            </w:rPr>
            <w:id w:val="-1970819352"/>
            <w:placeholder>
              <w:docPart w:val="54EAAA16CFFF4F9CB5D0042913425777"/>
            </w:placeholder>
            <w:showingPlcHdr/>
            <w:comboBox>
              <w:listItem w:value="Choose an item."/>
              <w:listItem w:displayText="PERMANENT (records never get destroyed)" w:value="PERMANENT (records never get destroyed)"/>
              <w:listItem w:displayText="TEMPORARY" w:value="TEMPORARY"/>
            </w:comboBox>
          </w:sdtPr>
          <w:sdtContent>
            <w:tc>
              <w:tcPr>
                <w:tcW w:w="4554" w:type="dxa"/>
              </w:tcPr>
              <w:p w14:paraId="4F43CB50" w14:textId="77777777" w:rsidR="00952621" w:rsidRDefault="00952621" w:rsidP="00D41777">
                <w:pPr>
                  <w:rPr>
                    <w:rFonts w:ascii="Times New Roman" w:hAnsi="Times New Roman" w:cs="Times New Roman"/>
                    <w:sz w:val="24"/>
                    <w:szCs w:val="24"/>
                  </w:rPr>
                </w:pPr>
                <w:r w:rsidRPr="00B71B44">
                  <w:rPr>
                    <w:rStyle w:val="PlaceholderText"/>
                  </w:rPr>
                  <w:t>Choose an item.</w:t>
                </w:r>
              </w:p>
            </w:tc>
          </w:sdtContent>
        </w:sdt>
      </w:tr>
      <w:tr w:rsidR="00952621" w14:paraId="58AE3779" w14:textId="77777777" w:rsidTr="00952621">
        <w:tc>
          <w:tcPr>
            <w:tcW w:w="4796" w:type="dxa"/>
          </w:tcPr>
          <w:p w14:paraId="2304ED5C" w14:textId="79DBC5FB" w:rsidR="00952621" w:rsidRDefault="00952621" w:rsidP="00952621">
            <w:pPr>
              <w:rPr>
                <w:rFonts w:ascii="Times New Roman" w:hAnsi="Times New Roman" w:cs="Times New Roman"/>
                <w:sz w:val="24"/>
                <w:szCs w:val="24"/>
              </w:rPr>
            </w:pPr>
            <w:r>
              <w:rPr>
                <w:rFonts w:ascii="Times New Roman" w:hAnsi="Times New Roman" w:cs="Times New Roman"/>
                <w:sz w:val="24"/>
                <w:szCs w:val="24"/>
              </w:rPr>
              <w:t>If Temporary, please identify how long the records should live before they get destroyed.</w:t>
            </w:r>
          </w:p>
        </w:tc>
        <w:tc>
          <w:tcPr>
            <w:tcW w:w="4554" w:type="dxa"/>
          </w:tcPr>
          <w:p w14:paraId="0F12A0C4" w14:textId="2CEF7803" w:rsidR="00952621" w:rsidRDefault="00952621" w:rsidP="00952621">
            <w:pPr>
              <w:rPr>
                <w:rFonts w:ascii="Times New Roman" w:hAnsi="Times New Roman" w:cs="Times New Roman"/>
                <w:sz w:val="24"/>
                <w:szCs w:val="24"/>
              </w:rPr>
            </w:pPr>
          </w:p>
        </w:tc>
      </w:tr>
      <w:tr w:rsidR="00952621" w14:paraId="481E267D" w14:textId="77777777" w:rsidTr="00952621">
        <w:tc>
          <w:tcPr>
            <w:tcW w:w="4796" w:type="dxa"/>
          </w:tcPr>
          <w:p w14:paraId="4973A37C" w14:textId="77777777" w:rsidR="00952621" w:rsidRDefault="00952621" w:rsidP="00952621">
            <w:pPr>
              <w:rPr>
                <w:rFonts w:ascii="Times New Roman" w:hAnsi="Times New Roman" w:cs="Times New Roman"/>
                <w:sz w:val="24"/>
                <w:szCs w:val="24"/>
              </w:rPr>
            </w:pPr>
            <w:r>
              <w:rPr>
                <w:rFonts w:ascii="Times New Roman" w:hAnsi="Times New Roman" w:cs="Times New Roman"/>
                <w:sz w:val="24"/>
                <w:szCs w:val="24"/>
              </w:rPr>
              <w:t>Please provide a brief description of how this system processes records and what the records are used for.</w:t>
            </w:r>
          </w:p>
        </w:tc>
        <w:tc>
          <w:tcPr>
            <w:tcW w:w="4554" w:type="dxa"/>
            <w:vAlign w:val="center"/>
          </w:tcPr>
          <w:p w14:paraId="7453A642" w14:textId="77777777" w:rsidR="00952621" w:rsidRDefault="00952621" w:rsidP="00952621">
            <w:pPr>
              <w:rPr>
                <w:rFonts w:ascii="Times New Roman" w:hAnsi="Times New Roman" w:cs="Times New Roman"/>
                <w:sz w:val="24"/>
                <w:szCs w:val="24"/>
              </w:rPr>
            </w:pPr>
          </w:p>
        </w:tc>
      </w:tr>
    </w:tbl>
    <w:p w14:paraId="486DDD7B" w14:textId="77777777" w:rsidR="00EC5520" w:rsidRDefault="00EC5520" w:rsidP="0022679C">
      <w:pPr>
        <w:spacing w:after="0" w:line="240" w:lineRule="auto"/>
        <w:rPr>
          <w:rFonts w:ascii="Times New Roman" w:hAnsi="Times New Roman" w:cs="Times New Roman"/>
          <w:sz w:val="24"/>
          <w:szCs w:val="24"/>
        </w:rPr>
        <w:sectPr w:rsidR="00EC5520">
          <w:headerReference w:type="default" r:id="rId11"/>
          <w:headerReference w:type="first" r:id="rId12"/>
          <w:footerReference w:type="first" r:id="rId13"/>
          <w:pgSz w:w="12240" w:h="15840"/>
          <w:pgMar w:top="1440" w:right="1440" w:bottom="1440" w:left="1440" w:header="720" w:footer="720" w:gutter="0"/>
          <w:cols w:space="720"/>
          <w:docGrid w:linePitch="360"/>
        </w:sectPr>
      </w:pPr>
      <w:bookmarkStart w:id="0" w:name="_GoBack"/>
      <w:bookmarkEnd w:id="0"/>
    </w:p>
    <w:p w14:paraId="39D6878F" w14:textId="77777777" w:rsidR="00FB5142" w:rsidRDefault="00EC5520" w:rsidP="0022679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*Note:  Department of Navy and Marine Corps </w:t>
      </w:r>
      <w:r w:rsidR="001F7775">
        <w:rPr>
          <w:rFonts w:ascii="Times New Roman" w:hAnsi="Times New Roman" w:cs="Times New Roman"/>
          <w:sz w:val="24"/>
          <w:szCs w:val="24"/>
        </w:rPr>
        <w:t>previously used</w:t>
      </w:r>
      <w:r>
        <w:rPr>
          <w:rFonts w:ascii="Times New Roman" w:hAnsi="Times New Roman" w:cs="Times New Roman"/>
          <w:sz w:val="24"/>
          <w:szCs w:val="24"/>
        </w:rPr>
        <w:t xml:space="preserve"> what was known as Standard Subject Ide</w:t>
      </w:r>
      <w:r w:rsidR="001F7775">
        <w:rPr>
          <w:rFonts w:ascii="Times New Roman" w:hAnsi="Times New Roman" w:cs="Times New Roman"/>
          <w:sz w:val="24"/>
          <w:szCs w:val="24"/>
        </w:rPr>
        <w:t xml:space="preserve">ntification Codes (SSIC).  </w:t>
      </w:r>
      <w:r w:rsidR="001F7775" w:rsidRPr="001F7775">
        <w:rPr>
          <w:rFonts w:ascii="Times New Roman" w:hAnsi="Times New Roman" w:cs="Times New Roman"/>
          <w:b/>
          <w:sz w:val="24"/>
          <w:szCs w:val="24"/>
        </w:rPr>
        <w:t>The SSICs</w:t>
      </w:r>
      <w:r w:rsidRPr="001F7775">
        <w:rPr>
          <w:rFonts w:ascii="Times New Roman" w:hAnsi="Times New Roman" w:cs="Times New Roman"/>
          <w:b/>
          <w:sz w:val="24"/>
          <w:szCs w:val="24"/>
        </w:rPr>
        <w:t xml:space="preserve"> were replaced in Sept of 2019 with the new DON Bucket Record Schedules.</w:t>
      </w:r>
      <w:r>
        <w:rPr>
          <w:rFonts w:ascii="Times New Roman" w:hAnsi="Times New Roman" w:cs="Times New Roman"/>
          <w:sz w:val="24"/>
          <w:szCs w:val="24"/>
        </w:rPr>
        <w:t xml:space="preserve">  Any previously identified SSICs now fall under a new DON BUCKET.  Also, as a result, several disposi</w:t>
      </w:r>
      <w:r w:rsidR="005641B8">
        <w:rPr>
          <w:rFonts w:ascii="Times New Roman" w:hAnsi="Times New Roman" w:cs="Times New Roman"/>
          <w:sz w:val="24"/>
          <w:szCs w:val="24"/>
        </w:rPr>
        <w:t>tions (lifecycles) have changed</w:t>
      </w:r>
      <w:r w:rsidR="001F7775">
        <w:rPr>
          <w:rFonts w:ascii="Times New Roman" w:hAnsi="Times New Roman" w:cs="Times New Roman"/>
          <w:sz w:val="24"/>
          <w:szCs w:val="24"/>
        </w:rPr>
        <w:t xml:space="preserve">, </w:t>
      </w:r>
      <w:r w:rsidR="001F7775" w:rsidRPr="001F7775">
        <w:rPr>
          <w:rFonts w:ascii="Times New Roman" w:hAnsi="Times New Roman" w:cs="Times New Roman"/>
          <w:b/>
          <w:sz w:val="24"/>
          <w:szCs w:val="24"/>
        </w:rPr>
        <w:t>the dispositions that were previously associated with the old SSICs are obsolete</w:t>
      </w:r>
      <w:r w:rsidR="005641B8">
        <w:rPr>
          <w:rFonts w:ascii="Times New Roman" w:hAnsi="Times New Roman" w:cs="Times New Roman"/>
          <w:sz w:val="24"/>
          <w:szCs w:val="24"/>
        </w:rPr>
        <w:t xml:space="preserve"> – please make a note of this as the new required dispositions may impact your systems.</w:t>
      </w:r>
    </w:p>
    <w:p w14:paraId="761B448D" w14:textId="77777777" w:rsidR="005641B8" w:rsidRDefault="005641B8" w:rsidP="0022679C">
      <w:pPr>
        <w:spacing w:after="0" w:line="240" w:lineRule="auto"/>
        <w:rPr>
          <w:rFonts w:ascii="Times New Roman" w:hAnsi="Times New Roman" w:cs="Times New Roman"/>
          <w:sz w:val="24"/>
          <w:szCs w:val="24"/>
        </w:rPr>
      </w:pPr>
    </w:p>
    <w:p w14:paraId="0F21B9A1" w14:textId="77777777" w:rsidR="005641B8" w:rsidRDefault="005641B8" w:rsidP="0022679C">
      <w:pPr>
        <w:spacing w:after="0" w:line="240" w:lineRule="auto"/>
        <w:rPr>
          <w:rFonts w:ascii="Times New Roman" w:hAnsi="Times New Roman" w:cs="Times New Roman"/>
          <w:sz w:val="24"/>
          <w:szCs w:val="24"/>
        </w:rPr>
      </w:pPr>
      <w:r w:rsidRPr="00237A41">
        <w:rPr>
          <w:rFonts w:ascii="Times New Roman" w:hAnsi="Times New Roman" w:cs="Times New Roman"/>
          <w:sz w:val="24"/>
          <w:szCs w:val="24"/>
          <w:u w:val="single"/>
        </w:rPr>
        <w:t>To locate an applicable record schedule</w:t>
      </w:r>
      <w:r>
        <w:rPr>
          <w:rFonts w:ascii="Times New Roman" w:hAnsi="Times New Roman" w:cs="Times New Roman"/>
          <w:sz w:val="24"/>
          <w:szCs w:val="24"/>
        </w:rPr>
        <w:t>:</w:t>
      </w:r>
    </w:p>
    <w:p w14:paraId="1BDB1840" w14:textId="77777777" w:rsidR="005641B8" w:rsidRDefault="005641B8" w:rsidP="0022679C">
      <w:pPr>
        <w:spacing w:after="0" w:line="240" w:lineRule="auto"/>
        <w:rPr>
          <w:rFonts w:ascii="Times New Roman" w:hAnsi="Times New Roman" w:cs="Times New Roman"/>
          <w:sz w:val="24"/>
          <w:szCs w:val="24"/>
        </w:rPr>
      </w:pPr>
    </w:p>
    <w:p w14:paraId="3F3E2305" w14:textId="77777777" w:rsidR="005641B8" w:rsidRDefault="005641B8" w:rsidP="002267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 to:  </w:t>
      </w:r>
      <w:hyperlink r:id="rId14" w:history="1">
        <w:r w:rsidR="000E2693" w:rsidRPr="00013C7A">
          <w:rPr>
            <w:rStyle w:val="Hyperlink"/>
            <w:rFonts w:ascii="Times New Roman" w:hAnsi="Times New Roman" w:cs="Times New Roman"/>
            <w:sz w:val="24"/>
            <w:szCs w:val="24"/>
          </w:rPr>
          <w:t>https://login.secnav.navy.mil/</w:t>
        </w:r>
      </w:hyperlink>
    </w:p>
    <w:p w14:paraId="4DD25381" w14:textId="77777777" w:rsidR="000E2693" w:rsidRDefault="000E2693" w:rsidP="0022679C">
      <w:pPr>
        <w:spacing w:after="0" w:line="240" w:lineRule="auto"/>
        <w:rPr>
          <w:rFonts w:ascii="Times New Roman" w:hAnsi="Times New Roman" w:cs="Times New Roman"/>
          <w:sz w:val="24"/>
          <w:szCs w:val="24"/>
        </w:rPr>
      </w:pPr>
      <w:r>
        <w:rPr>
          <w:rFonts w:ascii="Times New Roman" w:hAnsi="Times New Roman" w:cs="Times New Roman"/>
          <w:sz w:val="24"/>
          <w:szCs w:val="24"/>
        </w:rPr>
        <w:t>Complete your information and submit, portal will give you immediate access.</w:t>
      </w:r>
    </w:p>
    <w:p w14:paraId="18DA49CB" w14:textId="77777777" w:rsidR="000E2693" w:rsidRDefault="000E2693" w:rsidP="0022679C">
      <w:pPr>
        <w:spacing w:after="0" w:line="240" w:lineRule="auto"/>
        <w:rPr>
          <w:rFonts w:ascii="Times New Roman" w:hAnsi="Times New Roman" w:cs="Times New Roman"/>
          <w:sz w:val="24"/>
          <w:szCs w:val="24"/>
        </w:rPr>
      </w:pPr>
      <w:r>
        <w:rPr>
          <w:rFonts w:ascii="Times New Roman" w:hAnsi="Times New Roman" w:cs="Times New Roman"/>
          <w:sz w:val="24"/>
          <w:szCs w:val="24"/>
        </w:rPr>
        <w:t>On the left side of the page, click on “DON/AA”</w:t>
      </w:r>
    </w:p>
    <w:p w14:paraId="094DA0A1" w14:textId="77777777" w:rsidR="000E2693" w:rsidRDefault="000E2693" w:rsidP="0022679C">
      <w:pPr>
        <w:spacing w:after="0" w:line="240" w:lineRule="auto"/>
        <w:rPr>
          <w:rFonts w:ascii="Times New Roman" w:hAnsi="Times New Roman" w:cs="Times New Roman"/>
          <w:sz w:val="24"/>
          <w:szCs w:val="24"/>
        </w:rPr>
      </w:pPr>
      <w:r>
        <w:rPr>
          <w:rFonts w:ascii="Times New Roman" w:hAnsi="Times New Roman" w:cs="Times New Roman"/>
          <w:sz w:val="24"/>
          <w:szCs w:val="24"/>
        </w:rPr>
        <w:t>On the left side of the page, click on “DRMD”</w:t>
      </w:r>
    </w:p>
    <w:p w14:paraId="0217F697" w14:textId="77777777" w:rsidR="000E2693" w:rsidRDefault="000E2693" w:rsidP="0022679C">
      <w:pPr>
        <w:spacing w:after="0" w:line="240" w:lineRule="auto"/>
        <w:rPr>
          <w:rFonts w:ascii="Times New Roman" w:hAnsi="Times New Roman" w:cs="Times New Roman"/>
          <w:sz w:val="24"/>
          <w:szCs w:val="24"/>
        </w:rPr>
      </w:pPr>
      <w:r>
        <w:rPr>
          <w:rFonts w:ascii="Times New Roman" w:hAnsi="Times New Roman" w:cs="Times New Roman"/>
          <w:sz w:val="24"/>
          <w:szCs w:val="24"/>
        </w:rPr>
        <w:t>In the middle of the page, click on the widget “Newly Approved Records Schedules”</w:t>
      </w:r>
    </w:p>
    <w:p w14:paraId="6C5BB7E0" w14:textId="77777777" w:rsidR="000E2693" w:rsidRDefault="000E2693" w:rsidP="000E2693">
      <w:pPr>
        <w:tabs>
          <w:tab w:val="left" w:pos="6098"/>
        </w:tabs>
        <w:spacing w:after="0" w:line="240" w:lineRule="auto"/>
        <w:rPr>
          <w:rFonts w:ascii="Times New Roman" w:hAnsi="Times New Roman" w:cs="Times New Roman"/>
          <w:sz w:val="24"/>
          <w:szCs w:val="24"/>
        </w:rPr>
      </w:pPr>
      <w:r>
        <w:rPr>
          <w:rFonts w:ascii="Times New Roman" w:hAnsi="Times New Roman" w:cs="Times New Roman"/>
          <w:sz w:val="24"/>
          <w:szCs w:val="24"/>
        </w:rPr>
        <w:t>Open the folder “Schedules Cross Walked by Chapter”</w:t>
      </w:r>
      <w:r>
        <w:rPr>
          <w:rFonts w:ascii="Times New Roman" w:hAnsi="Times New Roman" w:cs="Times New Roman"/>
          <w:sz w:val="24"/>
          <w:szCs w:val="24"/>
        </w:rPr>
        <w:tab/>
      </w:r>
    </w:p>
    <w:p w14:paraId="15A9EEFC" w14:textId="77777777" w:rsidR="000E2693" w:rsidRDefault="000E2693" w:rsidP="000E2693">
      <w:pPr>
        <w:tabs>
          <w:tab w:val="left" w:pos="6098"/>
        </w:tabs>
        <w:spacing w:after="0" w:line="240" w:lineRule="auto"/>
        <w:rPr>
          <w:rFonts w:ascii="Times New Roman" w:hAnsi="Times New Roman" w:cs="Times New Roman"/>
          <w:sz w:val="24"/>
          <w:szCs w:val="24"/>
        </w:rPr>
      </w:pPr>
      <w:r>
        <w:rPr>
          <w:rFonts w:ascii="Times New Roman" w:hAnsi="Times New Roman" w:cs="Times New Roman"/>
          <w:sz w:val="24"/>
          <w:szCs w:val="24"/>
        </w:rPr>
        <w:t>Here you will see all 13 chapters (</w:t>
      </w:r>
      <w:r w:rsidR="001F7775">
        <w:rPr>
          <w:rFonts w:ascii="Times New Roman" w:hAnsi="Times New Roman" w:cs="Times New Roman"/>
          <w:sz w:val="24"/>
          <w:szCs w:val="24"/>
        </w:rPr>
        <w:t>e</w:t>
      </w:r>
      <w:r>
        <w:rPr>
          <w:rFonts w:ascii="Times New Roman" w:hAnsi="Times New Roman" w:cs="Times New Roman"/>
          <w:sz w:val="24"/>
          <w:szCs w:val="24"/>
        </w:rPr>
        <w:t>xcel files) of the new record schedules</w:t>
      </w:r>
    </w:p>
    <w:p w14:paraId="3342059A" w14:textId="77777777" w:rsidR="000E2693" w:rsidRDefault="000E2693" w:rsidP="000E2693">
      <w:pPr>
        <w:tabs>
          <w:tab w:val="left" w:pos="6098"/>
        </w:tabs>
        <w:spacing w:after="0" w:line="240" w:lineRule="auto"/>
        <w:rPr>
          <w:rFonts w:ascii="Times New Roman" w:hAnsi="Times New Roman" w:cs="Times New Roman"/>
          <w:sz w:val="24"/>
          <w:szCs w:val="24"/>
        </w:rPr>
      </w:pPr>
    </w:p>
    <w:p w14:paraId="06DDA670" w14:textId="77777777" w:rsidR="000E2693" w:rsidRDefault="000E2693" w:rsidP="000E2693">
      <w:pPr>
        <w:tabs>
          <w:tab w:val="left" w:pos="6098"/>
        </w:tabs>
        <w:spacing w:after="0" w:line="240" w:lineRule="auto"/>
        <w:rPr>
          <w:rFonts w:ascii="Times New Roman" w:hAnsi="Times New Roman" w:cs="Times New Roman"/>
          <w:sz w:val="24"/>
          <w:szCs w:val="24"/>
        </w:rPr>
      </w:pPr>
      <w:r>
        <w:rPr>
          <w:rFonts w:ascii="Times New Roman" w:hAnsi="Times New Roman" w:cs="Times New Roman"/>
          <w:sz w:val="24"/>
          <w:szCs w:val="24"/>
        </w:rPr>
        <w:t>Open up the chapter that is applicable to the content of the records.</w:t>
      </w:r>
    </w:p>
    <w:p w14:paraId="0046C0BA" w14:textId="77777777" w:rsidR="000E2693" w:rsidRDefault="000E2693" w:rsidP="000E2693">
      <w:pPr>
        <w:tabs>
          <w:tab w:val="left" w:pos="6098"/>
        </w:tabs>
        <w:spacing w:after="0" w:line="240" w:lineRule="auto"/>
        <w:rPr>
          <w:rFonts w:ascii="Times New Roman" w:hAnsi="Times New Roman" w:cs="Times New Roman"/>
          <w:sz w:val="24"/>
          <w:szCs w:val="24"/>
        </w:rPr>
      </w:pPr>
    </w:p>
    <w:p w14:paraId="355C4F3A" w14:textId="77777777" w:rsidR="000E2693" w:rsidRDefault="000E2693" w:rsidP="000E2693">
      <w:pPr>
        <w:tabs>
          <w:tab w:val="left" w:pos="6098"/>
        </w:tabs>
        <w:spacing w:after="0" w:line="240" w:lineRule="auto"/>
        <w:rPr>
          <w:rFonts w:ascii="Times New Roman" w:hAnsi="Times New Roman" w:cs="Times New Roman"/>
          <w:sz w:val="24"/>
          <w:szCs w:val="24"/>
        </w:rPr>
      </w:pPr>
      <w:r>
        <w:rPr>
          <w:rFonts w:ascii="Times New Roman" w:hAnsi="Times New Roman" w:cs="Times New Roman"/>
          <w:sz w:val="24"/>
          <w:szCs w:val="24"/>
        </w:rPr>
        <w:t>Once you’ve opened up the chapter, you’ll see a spreadsheet that looks like this:</w:t>
      </w:r>
    </w:p>
    <w:p w14:paraId="31582BA1" w14:textId="77777777" w:rsidR="000E2693" w:rsidRDefault="000E2693" w:rsidP="000E2693">
      <w:pPr>
        <w:tabs>
          <w:tab w:val="left" w:pos="6098"/>
        </w:tabs>
        <w:spacing w:after="0" w:line="240" w:lineRule="auto"/>
        <w:rPr>
          <w:rFonts w:ascii="Times New Roman" w:hAnsi="Times New Roman" w:cs="Times New Roman"/>
          <w:sz w:val="24"/>
          <w:szCs w:val="24"/>
        </w:rPr>
      </w:pPr>
    </w:p>
    <w:p w14:paraId="2D602C91" w14:textId="01CE12EB" w:rsidR="00EB7A73" w:rsidRDefault="00EB7A73" w:rsidP="000E2693">
      <w:pPr>
        <w:tabs>
          <w:tab w:val="left" w:pos="6098"/>
        </w:tabs>
        <w:spacing w:after="0" w:line="240" w:lineRule="auto"/>
        <w:rPr>
          <w:noProof/>
        </w:rPr>
      </w:pPr>
    </w:p>
    <w:p w14:paraId="3B87EFB5" w14:textId="77777777" w:rsidR="00EB7A73" w:rsidRDefault="00EB7A73" w:rsidP="000E2693">
      <w:pPr>
        <w:tabs>
          <w:tab w:val="left" w:pos="6098"/>
        </w:tabs>
        <w:spacing w:after="0" w:line="240" w:lineRule="auto"/>
        <w:rPr>
          <w:noProof/>
        </w:rPr>
      </w:pPr>
    </w:p>
    <w:p w14:paraId="1E8E9343" w14:textId="22EB64D4" w:rsidR="000E2693" w:rsidRDefault="000E2693" w:rsidP="000E2693">
      <w:pPr>
        <w:tabs>
          <w:tab w:val="left" w:pos="6098"/>
        </w:tabs>
        <w:spacing w:after="0" w:line="240" w:lineRule="auto"/>
        <w:rPr>
          <w:rFonts w:ascii="Times New Roman" w:hAnsi="Times New Roman" w:cs="Times New Roman"/>
          <w:sz w:val="24"/>
          <w:szCs w:val="24"/>
        </w:rPr>
      </w:pPr>
      <w:r>
        <w:rPr>
          <w:noProof/>
        </w:rPr>
        <w:drawing>
          <wp:inline distT="0" distB="0" distL="0" distR="0" wp14:anchorId="6CCF6997" wp14:editId="6C12C12F">
            <wp:extent cx="5943600" cy="1856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856740"/>
                    </a:xfrm>
                    <a:prstGeom prst="rect">
                      <a:avLst/>
                    </a:prstGeom>
                  </pic:spPr>
                </pic:pic>
              </a:graphicData>
            </a:graphic>
          </wp:inline>
        </w:drawing>
      </w:r>
    </w:p>
    <w:p w14:paraId="5EB427A9" w14:textId="77777777" w:rsidR="000E2693" w:rsidRDefault="000E2693" w:rsidP="000E2693">
      <w:pPr>
        <w:tabs>
          <w:tab w:val="left" w:pos="6098"/>
        </w:tabs>
        <w:spacing w:after="0" w:line="240" w:lineRule="auto"/>
        <w:rPr>
          <w:rFonts w:ascii="Times New Roman" w:hAnsi="Times New Roman" w:cs="Times New Roman"/>
          <w:sz w:val="24"/>
          <w:szCs w:val="24"/>
        </w:rPr>
      </w:pPr>
    </w:p>
    <w:p w14:paraId="406272AF" w14:textId="77777777" w:rsidR="000E2693" w:rsidRDefault="00237A41" w:rsidP="000E2693">
      <w:pPr>
        <w:tabs>
          <w:tab w:val="left" w:pos="6098"/>
        </w:tabs>
        <w:spacing w:after="0" w:line="240" w:lineRule="auto"/>
        <w:rPr>
          <w:rFonts w:ascii="Times New Roman" w:hAnsi="Times New Roman" w:cs="Times New Roman"/>
          <w:b/>
          <w:sz w:val="24"/>
          <w:szCs w:val="24"/>
        </w:rPr>
      </w:pPr>
      <w:r>
        <w:rPr>
          <w:noProof/>
        </w:rPr>
        <w:drawing>
          <wp:inline distT="0" distB="0" distL="0" distR="0" wp14:anchorId="268A27AE" wp14:editId="1D20FE94">
            <wp:extent cx="5943600" cy="28530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2853055"/>
                    </a:xfrm>
                    <a:prstGeom prst="rect">
                      <a:avLst/>
                    </a:prstGeom>
                  </pic:spPr>
                </pic:pic>
              </a:graphicData>
            </a:graphic>
          </wp:inline>
        </w:drawing>
      </w:r>
    </w:p>
    <w:p w14:paraId="1BD679D2" w14:textId="77777777" w:rsidR="00237A41" w:rsidRDefault="00237A41" w:rsidP="000E2693">
      <w:pPr>
        <w:tabs>
          <w:tab w:val="left" w:pos="6098"/>
        </w:tabs>
        <w:spacing w:after="0" w:line="240" w:lineRule="auto"/>
        <w:rPr>
          <w:rFonts w:ascii="Times New Roman" w:hAnsi="Times New Roman" w:cs="Times New Roman"/>
          <w:b/>
          <w:sz w:val="24"/>
          <w:szCs w:val="24"/>
        </w:rPr>
      </w:pPr>
    </w:p>
    <w:p w14:paraId="0E0C2364" w14:textId="77777777" w:rsidR="00237A41" w:rsidRDefault="00237A41" w:rsidP="000E2693">
      <w:pPr>
        <w:tabs>
          <w:tab w:val="left" w:pos="6098"/>
        </w:tabs>
        <w:spacing w:after="0" w:line="240" w:lineRule="auto"/>
        <w:rPr>
          <w:rFonts w:ascii="Times New Roman" w:hAnsi="Times New Roman" w:cs="Times New Roman"/>
          <w:sz w:val="24"/>
          <w:szCs w:val="24"/>
        </w:rPr>
      </w:pPr>
      <w:r w:rsidRPr="00237A41">
        <w:rPr>
          <w:rFonts w:ascii="Times New Roman" w:hAnsi="Times New Roman" w:cs="Times New Roman"/>
          <w:sz w:val="24"/>
          <w:szCs w:val="24"/>
        </w:rPr>
        <w:t>The new record</w:t>
      </w:r>
      <w:r>
        <w:rPr>
          <w:rFonts w:ascii="Times New Roman" w:hAnsi="Times New Roman" w:cs="Times New Roman"/>
          <w:sz w:val="24"/>
          <w:szCs w:val="24"/>
        </w:rPr>
        <w:t xml:space="preserve"> schedule is the dark shaded row (i.e., 5000-1, 5000-2, 5000-3, etc.).  This replaces the old SSIC number.</w:t>
      </w:r>
    </w:p>
    <w:p w14:paraId="02B66C5A" w14:textId="77777777" w:rsidR="00237A41" w:rsidRDefault="00237A41" w:rsidP="000E2693">
      <w:pPr>
        <w:tabs>
          <w:tab w:val="left" w:pos="6098"/>
        </w:tabs>
        <w:spacing w:after="0" w:line="240" w:lineRule="auto"/>
        <w:rPr>
          <w:rFonts w:ascii="Times New Roman" w:hAnsi="Times New Roman" w:cs="Times New Roman"/>
          <w:sz w:val="24"/>
          <w:szCs w:val="24"/>
        </w:rPr>
      </w:pPr>
    </w:p>
    <w:p w14:paraId="2B6774F0" w14:textId="77777777" w:rsidR="00237A41" w:rsidRDefault="00237A41" w:rsidP="000E2693">
      <w:pPr>
        <w:tabs>
          <w:tab w:val="left" w:pos="6098"/>
        </w:tabs>
        <w:spacing w:after="0" w:line="240" w:lineRule="auto"/>
        <w:rPr>
          <w:rFonts w:ascii="Times New Roman" w:hAnsi="Times New Roman" w:cs="Times New Roman"/>
          <w:sz w:val="24"/>
          <w:szCs w:val="24"/>
        </w:rPr>
      </w:pPr>
      <w:r>
        <w:rPr>
          <w:rFonts w:ascii="Times New Roman" w:hAnsi="Times New Roman" w:cs="Times New Roman"/>
          <w:sz w:val="24"/>
          <w:szCs w:val="24"/>
        </w:rPr>
        <w:t>The new disposition for this record type is also listed in the dark shaded row.</w:t>
      </w:r>
    </w:p>
    <w:p w14:paraId="3AFDF687" w14:textId="77777777" w:rsidR="00237A41" w:rsidRPr="00237A41" w:rsidRDefault="00237A41" w:rsidP="000E2693">
      <w:pPr>
        <w:tabs>
          <w:tab w:val="left" w:pos="6098"/>
        </w:tabs>
        <w:spacing w:after="0" w:line="240" w:lineRule="auto"/>
        <w:rPr>
          <w:rFonts w:ascii="Times New Roman" w:hAnsi="Times New Roman" w:cs="Times New Roman"/>
          <w:color w:val="5B9BD5" w:themeColor="accent1"/>
          <w:sz w:val="24"/>
          <w:szCs w:val="24"/>
        </w:rPr>
      </w:pPr>
      <w:r w:rsidRPr="00237A41">
        <w:rPr>
          <w:rFonts w:ascii="Times New Roman" w:hAnsi="Times New Roman" w:cs="Times New Roman"/>
          <w:color w:val="5B9BD5" w:themeColor="accent1"/>
          <w:sz w:val="24"/>
          <w:szCs w:val="24"/>
        </w:rPr>
        <w:lastRenderedPageBreak/>
        <w:t>Example:  For record schedule 5000-3, the disposition is:  PERMANENT:  Cutoff at the end of calendar year.  Transfer to the National Archives 25 years after cutoff.</w:t>
      </w:r>
    </w:p>
    <w:p w14:paraId="3BE773A2" w14:textId="77777777" w:rsidR="00237A41" w:rsidRDefault="00237A41" w:rsidP="000E2693">
      <w:pPr>
        <w:tabs>
          <w:tab w:val="left" w:pos="6098"/>
        </w:tabs>
        <w:spacing w:after="0" w:line="240" w:lineRule="auto"/>
        <w:rPr>
          <w:rFonts w:ascii="Times New Roman" w:hAnsi="Times New Roman" w:cs="Times New Roman"/>
          <w:sz w:val="24"/>
          <w:szCs w:val="24"/>
        </w:rPr>
      </w:pPr>
    </w:p>
    <w:p w14:paraId="394BD87B" w14:textId="77777777" w:rsidR="00237A41" w:rsidRDefault="00237A41" w:rsidP="000E2693">
      <w:pPr>
        <w:tabs>
          <w:tab w:val="left" w:pos="6098"/>
        </w:tabs>
        <w:spacing w:after="0" w:line="240" w:lineRule="auto"/>
        <w:rPr>
          <w:rFonts w:ascii="Times New Roman" w:hAnsi="Times New Roman" w:cs="Times New Roman"/>
          <w:sz w:val="24"/>
          <w:szCs w:val="24"/>
        </w:rPr>
      </w:pPr>
      <w:r>
        <w:rPr>
          <w:rFonts w:ascii="Times New Roman" w:hAnsi="Times New Roman" w:cs="Times New Roman"/>
          <w:sz w:val="24"/>
          <w:szCs w:val="24"/>
        </w:rPr>
        <w:t>The Disposition Authority is also in the dark shaded row.</w:t>
      </w:r>
    </w:p>
    <w:p w14:paraId="2DBCBD3A" w14:textId="77777777" w:rsidR="00237A41" w:rsidRPr="00237A41" w:rsidRDefault="00237A41" w:rsidP="000E2693">
      <w:pPr>
        <w:tabs>
          <w:tab w:val="left" w:pos="6098"/>
        </w:tabs>
        <w:spacing w:after="0" w:line="240" w:lineRule="auto"/>
        <w:rPr>
          <w:rFonts w:ascii="Times New Roman" w:hAnsi="Times New Roman" w:cs="Times New Roman"/>
          <w:color w:val="5B9BD5" w:themeColor="accent1"/>
          <w:sz w:val="24"/>
          <w:szCs w:val="24"/>
        </w:rPr>
      </w:pPr>
      <w:r w:rsidRPr="00237A41">
        <w:rPr>
          <w:rFonts w:ascii="Times New Roman" w:hAnsi="Times New Roman" w:cs="Times New Roman"/>
          <w:color w:val="5B9BD5" w:themeColor="accent1"/>
          <w:sz w:val="24"/>
          <w:szCs w:val="24"/>
        </w:rPr>
        <w:t>Example:  For record schedule 5000-3, the disposition authority is DAA-NU-2015-0005-0003</w:t>
      </w:r>
    </w:p>
    <w:p w14:paraId="3CB42C0B" w14:textId="77777777" w:rsidR="00237A41" w:rsidRDefault="00237A41" w:rsidP="000E2693">
      <w:pPr>
        <w:tabs>
          <w:tab w:val="left" w:pos="6098"/>
        </w:tabs>
        <w:spacing w:after="0" w:line="240" w:lineRule="auto"/>
        <w:rPr>
          <w:rFonts w:ascii="Times New Roman" w:hAnsi="Times New Roman" w:cs="Times New Roman"/>
          <w:sz w:val="24"/>
          <w:szCs w:val="24"/>
        </w:rPr>
      </w:pPr>
    </w:p>
    <w:p w14:paraId="670A70E5" w14:textId="77777777" w:rsidR="00237A41" w:rsidRDefault="00237A41" w:rsidP="000E2693">
      <w:pPr>
        <w:tabs>
          <w:tab w:val="left" w:pos="609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light shaded rows that immediately follow a dark shaded row are all the old/obsolete SSIC numbers and dispositions.  </w:t>
      </w:r>
      <w:r w:rsidRPr="00237A41">
        <w:rPr>
          <w:rFonts w:ascii="Times New Roman" w:hAnsi="Times New Roman" w:cs="Times New Roman"/>
          <w:b/>
          <w:sz w:val="24"/>
          <w:szCs w:val="24"/>
        </w:rPr>
        <w:t>These dispositions no longer apply.</w:t>
      </w:r>
    </w:p>
    <w:p w14:paraId="1699E54C" w14:textId="77777777" w:rsidR="00237A41" w:rsidRDefault="00237A41" w:rsidP="000E2693">
      <w:pPr>
        <w:tabs>
          <w:tab w:val="left" w:pos="6098"/>
        </w:tabs>
        <w:spacing w:after="0" w:line="240" w:lineRule="auto"/>
        <w:rPr>
          <w:rFonts w:ascii="Times New Roman" w:hAnsi="Times New Roman" w:cs="Times New Roman"/>
          <w:color w:val="5B9BD5" w:themeColor="accent1"/>
          <w:sz w:val="24"/>
          <w:szCs w:val="24"/>
        </w:rPr>
      </w:pPr>
      <w:r w:rsidRPr="00237A41">
        <w:rPr>
          <w:rFonts w:ascii="Times New Roman" w:hAnsi="Times New Roman" w:cs="Times New Roman"/>
          <w:color w:val="5B9BD5" w:themeColor="accent1"/>
          <w:sz w:val="24"/>
          <w:szCs w:val="24"/>
        </w:rPr>
        <w:t>Example:  If a system used to be identified using the SSIC 5452.1 and followed the disposition to “Destroy when superseded, cancelled, or no longer needed for reference, whichever is earlier,” the system will now need to use record schedule 5000-3 and the disposition, “Permanent:  Cutoff at end of calendar year, Transfer to National Archives 25 years after cutoff.”</w:t>
      </w:r>
    </w:p>
    <w:p w14:paraId="28FE61DD" w14:textId="77777777" w:rsidR="00237A41" w:rsidRDefault="00237A41" w:rsidP="000E2693">
      <w:pPr>
        <w:tabs>
          <w:tab w:val="left" w:pos="6098"/>
        </w:tabs>
        <w:spacing w:after="0" w:line="240" w:lineRule="auto"/>
        <w:rPr>
          <w:rFonts w:ascii="Times New Roman" w:hAnsi="Times New Roman" w:cs="Times New Roman"/>
          <w:color w:val="5B9BD5" w:themeColor="accent1"/>
          <w:sz w:val="24"/>
          <w:szCs w:val="24"/>
        </w:rPr>
      </w:pPr>
    </w:p>
    <w:p w14:paraId="41FD192D" w14:textId="77777777" w:rsidR="00237A41" w:rsidRPr="00237A41" w:rsidRDefault="00237A41" w:rsidP="000E2693">
      <w:pPr>
        <w:tabs>
          <w:tab w:val="left" w:pos="6098"/>
        </w:tabs>
        <w:spacing w:after="0" w:line="240" w:lineRule="auto"/>
        <w:rPr>
          <w:rFonts w:ascii="Times New Roman" w:hAnsi="Times New Roman" w:cs="Times New Roman"/>
          <w:sz w:val="24"/>
          <w:szCs w:val="24"/>
        </w:rPr>
      </w:pPr>
      <w:r w:rsidRPr="00237A41">
        <w:rPr>
          <w:rFonts w:ascii="Times New Roman" w:hAnsi="Times New Roman" w:cs="Times New Roman"/>
          <w:sz w:val="24"/>
          <w:szCs w:val="24"/>
        </w:rPr>
        <w:t>Please contact ARDB with any questions you may have:</w:t>
      </w:r>
      <w:r>
        <w:rPr>
          <w:rFonts w:ascii="Times New Roman" w:hAnsi="Times New Roman" w:cs="Times New Roman"/>
          <w:sz w:val="24"/>
          <w:szCs w:val="24"/>
        </w:rPr>
        <w:t xml:space="preserve">  </w:t>
      </w:r>
      <w:hyperlink r:id="rId17" w:history="1">
        <w:r w:rsidRPr="00013C7A">
          <w:rPr>
            <w:rStyle w:val="Hyperlink"/>
            <w:rFonts w:ascii="Times New Roman" w:hAnsi="Times New Roman" w:cs="Times New Roman"/>
            <w:sz w:val="24"/>
            <w:szCs w:val="24"/>
          </w:rPr>
          <w:t>HQMCREC-MGR@usmc.mil</w:t>
        </w:r>
      </w:hyperlink>
      <w:r>
        <w:rPr>
          <w:rFonts w:ascii="Times New Roman" w:hAnsi="Times New Roman" w:cs="Times New Roman"/>
          <w:sz w:val="24"/>
          <w:szCs w:val="24"/>
        </w:rPr>
        <w:t xml:space="preserve"> </w:t>
      </w:r>
    </w:p>
    <w:p w14:paraId="25BBAE8A" w14:textId="77777777" w:rsidR="00237A41" w:rsidRPr="00237A41" w:rsidRDefault="00237A41" w:rsidP="000E2693">
      <w:pPr>
        <w:tabs>
          <w:tab w:val="left" w:pos="6098"/>
        </w:tabs>
        <w:spacing w:after="0" w:line="240" w:lineRule="auto"/>
        <w:rPr>
          <w:rFonts w:ascii="Times New Roman" w:hAnsi="Times New Roman" w:cs="Times New Roman"/>
          <w:sz w:val="24"/>
          <w:szCs w:val="24"/>
        </w:rPr>
      </w:pPr>
    </w:p>
    <w:p w14:paraId="2C2399C8" w14:textId="77777777" w:rsidR="00237A41" w:rsidRPr="00237A41" w:rsidRDefault="00237A41" w:rsidP="000E2693">
      <w:pPr>
        <w:tabs>
          <w:tab w:val="left" w:pos="6098"/>
        </w:tabs>
        <w:spacing w:after="0" w:line="240" w:lineRule="auto"/>
        <w:rPr>
          <w:rFonts w:ascii="Times New Roman" w:hAnsi="Times New Roman" w:cs="Times New Roman"/>
          <w:sz w:val="24"/>
          <w:szCs w:val="24"/>
        </w:rPr>
      </w:pPr>
    </w:p>
    <w:sectPr w:rsidR="00237A41" w:rsidRPr="00237A41" w:rsidSect="00EC55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ABD00" w14:textId="77777777" w:rsidR="003C72B9" w:rsidRDefault="003C72B9" w:rsidP="0022679C">
      <w:pPr>
        <w:spacing w:after="0" w:line="240" w:lineRule="auto"/>
      </w:pPr>
      <w:r>
        <w:separator/>
      </w:r>
    </w:p>
  </w:endnote>
  <w:endnote w:type="continuationSeparator" w:id="0">
    <w:p w14:paraId="4049A957" w14:textId="77777777" w:rsidR="003C72B9" w:rsidRDefault="003C72B9" w:rsidP="00226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E365A" w14:textId="77777777" w:rsidR="00237A41" w:rsidRPr="00237A41" w:rsidRDefault="00237A41" w:rsidP="00237A41">
    <w:pPr>
      <w:pStyle w:val="Footer"/>
      <w:jc w:val="right"/>
      <w:rPr>
        <w:rFonts w:ascii="Times New Roman" w:hAnsi="Times New Roman" w:cs="Times New Roman"/>
        <w:sz w:val="24"/>
        <w:szCs w:val="24"/>
      </w:rPr>
    </w:pPr>
    <w:r>
      <w:rPr>
        <w:rFonts w:ascii="Times New Roman" w:hAnsi="Times New Roman" w:cs="Times New Roman"/>
        <w:sz w:val="24"/>
        <w:szCs w:val="24"/>
      </w:rPr>
      <w:t>Enclosure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06541" w14:textId="77777777" w:rsidR="003C72B9" w:rsidRDefault="003C72B9" w:rsidP="0022679C">
      <w:pPr>
        <w:spacing w:after="0" w:line="240" w:lineRule="auto"/>
      </w:pPr>
      <w:r>
        <w:separator/>
      </w:r>
    </w:p>
  </w:footnote>
  <w:footnote w:type="continuationSeparator" w:id="0">
    <w:p w14:paraId="2B8822DB" w14:textId="77777777" w:rsidR="003C72B9" w:rsidRDefault="003C72B9" w:rsidP="002267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04915" w14:textId="77777777" w:rsidR="0022679C" w:rsidRPr="0022679C" w:rsidRDefault="0022679C" w:rsidP="0022679C">
    <w:pPr>
      <w:pStyle w:val="Header"/>
      <w:jc w:val="center"/>
      <w:rPr>
        <w:rFonts w:ascii="Times New Roman" w:hAnsi="Times New Roman" w:cs="Times New Roman"/>
        <w:sz w:val="24"/>
        <w:szCs w:val="24"/>
      </w:rPr>
    </w:pPr>
    <w:r w:rsidRPr="0022679C">
      <w:rPr>
        <w:rFonts w:ascii="Times New Roman" w:hAnsi="Times New Roman" w:cs="Times New Roman"/>
        <w:sz w:val="24"/>
        <w:szCs w:val="24"/>
      </w:rPr>
      <w:t>DITPR-DON RECORDS MANAGEMENT (RM) TAB REQUESTS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CBD13" w14:textId="77777777" w:rsidR="00EC5520" w:rsidRPr="00EC5520" w:rsidRDefault="00EC5520" w:rsidP="00EC5520">
    <w:pPr>
      <w:pStyle w:val="Header"/>
      <w:jc w:val="center"/>
      <w:rPr>
        <w:rFonts w:ascii="Times New Roman" w:hAnsi="Times New Roman" w:cs="Times New Roman"/>
        <w:sz w:val="24"/>
        <w:szCs w:val="24"/>
      </w:rPr>
    </w:pPr>
    <w:r w:rsidRPr="00EC5520">
      <w:rPr>
        <w:rFonts w:ascii="Times New Roman" w:hAnsi="Times New Roman" w:cs="Times New Roman"/>
        <w:sz w:val="24"/>
        <w:szCs w:val="24"/>
      </w:rPr>
      <w:t>How to Determine a Suitable Records Schedule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79C"/>
    <w:rsid w:val="000E2693"/>
    <w:rsid w:val="00145775"/>
    <w:rsid w:val="001F7775"/>
    <w:rsid w:val="0022679C"/>
    <w:rsid w:val="00237A41"/>
    <w:rsid w:val="002440AE"/>
    <w:rsid w:val="00345D35"/>
    <w:rsid w:val="00374BBD"/>
    <w:rsid w:val="003C72B9"/>
    <w:rsid w:val="005641B8"/>
    <w:rsid w:val="006153A5"/>
    <w:rsid w:val="008964D7"/>
    <w:rsid w:val="00900807"/>
    <w:rsid w:val="00952621"/>
    <w:rsid w:val="00BB3E45"/>
    <w:rsid w:val="00D95B07"/>
    <w:rsid w:val="00E47181"/>
    <w:rsid w:val="00EB4D5E"/>
    <w:rsid w:val="00EB7A73"/>
    <w:rsid w:val="00EC5520"/>
    <w:rsid w:val="00FB5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1D8F0"/>
  <w15:chartTrackingRefBased/>
  <w15:docId w15:val="{E8F6345D-92A7-46F4-91A5-76F57735E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7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79C"/>
  </w:style>
  <w:style w:type="paragraph" w:styleId="Footer">
    <w:name w:val="footer"/>
    <w:basedOn w:val="Normal"/>
    <w:link w:val="FooterChar"/>
    <w:uiPriority w:val="99"/>
    <w:unhideWhenUsed/>
    <w:rsid w:val="002267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79C"/>
  </w:style>
  <w:style w:type="table" w:styleId="TableGrid">
    <w:name w:val="Table Grid"/>
    <w:basedOn w:val="TableNormal"/>
    <w:uiPriority w:val="39"/>
    <w:rsid w:val="00FB5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FB5142"/>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FB5142"/>
    <w:rPr>
      <w:color w:val="808080"/>
    </w:rPr>
  </w:style>
  <w:style w:type="character" w:styleId="Hyperlink">
    <w:name w:val="Hyperlink"/>
    <w:basedOn w:val="DefaultParagraphFont"/>
    <w:uiPriority w:val="99"/>
    <w:unhideWhenUsed/>
    <w:rsid w:val="000E26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HQMCREC-MGR@usmc.mil"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s://hqmcportal.hqi.usmc.mil/org/ar/ard/ardb"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mailto:HQMC-MGR@usmc.mil" TargetMode="External"/><Relationship Id="rId14" Type="http://schemas.openxmlformats.org/officeDocument/2006/relationships/hyperlink" Target="https://login.secnav.navy.mi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0B46087F-8307-4DF0-AF36-6BDCC5C399F4}"/>
      </w:docPartPr>
      <w:docPartBody>
        <w:p w:rsidR="00E777B1" w:rsidRDefault="00444E06">
          <w:r w:rsidRPr="00B71B44">
            <w:rPr>
              <w:rStyle w:val="PlaceholderText"/>
            </w:rPr>
            <w:t>Choose an item.</w:t>
          </w:r>
        </w:p>
      </w:docPartBody>
    </w:docPart>
    <w:docPart>
      <w:docPartPr>
        <w:name w:val="54EAAA16CFFF4F9CB5D0042913425777"/>
        <w:category>
          <w:name w:val="General"/>
          <w:gallery w:val="placeholder"/>
        </w:category>
        <w:types>
          <w:type w:val="bbPlcHdr"/>
        </w:types>
        <w:behaviors>
          <w:behavior w:val="content"/>
        </w:behaviors>
        <w:guid w:val="{A056F86D-8708-40C1-B62D-400D96ABB60F}"/>
      </w:docPartPr>
      <w:docPartBody>
        <w:p w:rsidR="00000000" w:rsidRDefault="00CF3A77" w:rsidP="00CF3A77">
          <w:pPr>
            <w:pStyle w:val="54EAAA16CFFF4F9CB5D0042913425777"/>
          </w:pPr>
          <w:r w:rsidRPr="00B71B4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E06"/>
    <w:rsid w:val="00444E06"/>
    <w:rsid w:val="005E354A"/>
    <w:rsid w:val="008451FC"/>
    <w:rsid w:val="009E00FC"/>
    <w:rsid w:val="00BE7BF7"/>
    <w:rsid w:val="00CF3A77"/>
    <w:rsid w:val="00E77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3A77"/>
    <w:rPr>
      <w:color w:val="808080"/>
    </w:rPr>
  </w:style>
  <w:style w:type="paragraph" w:customStyle="1" w:styleId="54EAAA16CFFF4F9CB5D0042913425777">
    <w:name w:val="54EAAA16CFFF4F9CB5D0042913425777"/>
    <w:rsid w:val="00CF3A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99AF24747B184F8E04391A2F9BAEC1" ma:contentTypeVersion="11" ma:contentTypeDescription="Create a new document." ma:contentTypeScope="" ma:versionID="45d80cbde673e95ac57cbfaf6d746154">
  <xsd:schema xmlns:xsd="http://www.w3.org/2001/XMLSchema" xmlns:xs="http://www.w3.org/2001/XMLSchema" xmlns:p="http://schemas.microsoft.com/office/2006/metadata/properties" xmlns:ns3="b03ed79f-23be-40dc-9dd6-881e3c80d362" xmlns:ns4="4c44d624-09d6-4c70-ad64-6d69d2849f96" targetNamespace="http://schemas.microsoft.com/office/2006/metadata/properties" ma:root="true" ma:fieldsID="ca408d9189af38bd35be7c505072fca2" ns3:_="" ns4:_="">
    <xsd:import namespace="b03ed79f-23be-40dc-9dd6-881e3c80d362"/>
    <xsd:import namespace="4c44d624-09d6-4c70-ad64-6d69d2849f9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ed79f-23be-40dc-9dd6-881e3c80d3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44d624-09d6-4c70-ad64-6d69d2849f9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50243A-6B85-449B-ADF7-2DA8A7091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ed79f-23be-40dc-9dd6-881e3c80d362"/>
    <ds:schemaRef ds:uri="4c44d624-09d6-4c70-ad64-6d69d2849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91C597-0AB3-408A-8BF5-A65FAA169100}">
  <ds:schemaRefs>
    <ds:schemaRef ds:uri="http://schemas.microsoft.com/sharepoint/v3/contenttype/forms"/>
  </ds:schemaRefs>
</ds:datastoreItem>
</file>

<file path=customXml/itemProps3.xml><?xml version="1.0" encoding="utf-8"?>
<ds:datastoreItem xmlns:ds="http://schemas.openxmlformats.org/officeDocument/2006/customXml" ds:itemID="{D398EF98-3E51-4259-A4B6-41B314673826}">
  <ds:schemaRefs>
    <ds:schemaRef ds:uri="http://schemas.microsoft.com/office/infopath/2007/PartnerControls"/>
    <ds:schemaRef ds:uri="http://purl.org/dc/elements/1.1/"/>
    <ds:schemaRef ds:uri="http://schemas.microsoft.com/office/2006/metadata/properties"/>
    <ds:schemaRef ds:uri="http://purl.org/dc/terms/"/>
    <ds:schemaRef ds:uri="4c44d624-09d6-4c70-ad64-6d69d2849f96"/>
    <ds:schemaRef ds:uri="b03ed79f-23be-40dc-9dd6-881e3c80d362"/>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United States Marine Corps</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Drayer CIV Elena D</dc:creator>
  <cp:keywords/>
  <dc:description/>
  <cp:lastModifiedBy>Meehan Civ Kristen</cp:lastModifiedBy>
  <cp:revision>2</cp:revision>
  <dcterms:created xsi:type="dcterms:W3CDTF">2022-07-25T13:09:00Z</dcterms:created>
  <dcterms:modified xsi:type="dcterms:W3CDTF">2022-07-25T13:09:00Z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0x0101009199AF24747B184F8E04391A2F9BAEC1</vt:lpwstr>
  </property>
</Properties>
</file>